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2F" w:rsidRDefault="004D38F3" w:rsidP="00E9096F">
      <w:pPr>
        <w:bidi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1"/>
          <w:szCs w:val="31"/>
        </w:rPr>
        <w:t xml:space="preserve">Maintenance of </w:t>
      </w:r>
      <w:r w:rsidR="00D91DF2">
        <w:rPr>
          <w:b/>
          <w:bCs/>
          <w:sz w:val="31"/>
          <w:szCs w:val="31"/>
        </w:rPr>
        <w:t>Pregnancy (</w:t>
      </w:r>
      <w:r>
        <w:rPr>
          <w:b/>
          <w:bCs/>
          <w:sz w:val="31"/>
          <w:szCs w:val="31"/>
        </w:rPr>
        <w:t>Gestation</w:t>
      </w:r>
      <w:r w:rsidR="00D91DF2">
        <w:rPr>
          <w:sz w:val="28"/>
          <w:szCs w:val="28"/>
        </w:rPr>
        <w:t>)</w:t>
      </w:r>
    </w:p>
    <w:p w:rsidR="004D38F3" w:rsidRDefault="004D38F3" w:rsidP="00E9096F">
      <w:pPr>
        <w:bidi w:val="0"/>
        <w:spacing w:after="0"/>
        <w:jc w:val="lowKashida"/>
        <w:rPr>
          <w:sz w:val="28"/>
          <w:szCs w:val="28"/>
        </w:rPr>
      </w:pPr>
      <w:r>
        <w:rPr>
          <w:sz w:val="28"/>
          <w:szCs w:val="28"/>
        </w:rPr>
        <w:t>The maintenance of pregnancy in mammals is dependent on prevention of uterine contraction.</w:t>
      </w:r>
    </w:p>
    <w:p w:rsidR="004D38F3" w:rsidRDefault="004D38F3" w:rsidP="004D38F3">
      <w:pPr>
        <w:pStyle w:val="Default"/>
        <w:jc w:val="lowKashida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A. Species with Progesterone from the CL: </w:t>
      </w:r>
    </w:p>
    <w:p w:rsidR="004D38F3" w:rsidRDefault="004D38F3" w:rsidP="004D38F3">
      <w:pPr>
        <w:pStyle w:val="Default"/>
        <w:jc w:val="lowKashida"/>
        <w:rPr>
          <w:b/>
          <w:bCs/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Cattle: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One blastocyst is usually sufficient to signal maintenance of pregnancy.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 CL and ovarian progesterone are essential for pregnancy maintenance through 215 days of the 280 day bovine gestation.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After day 150 the placenta compare to produce progesterone to maintain pregnancy.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Maintenance of the CL is likely dependent on pituitary LH.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Horses: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 original corpus luteum is maintained through day 140.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About day 35, cells of fetal trophoblast stimulate the endometrial cups of the uterus and by day 40 produce equine chorionic gonadotropin (eCG).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 gonadotropic hormone stimulates follicular growth on the ovaries, occasional ovulation and considerable luteinization occurs by day 50 to form numerous accessory corpora lutea. </w:t>
      </w:r>
    </w:p>
    <w:p w:rsidR="004D38F3" w:rsidRDefault="004D38F3" w:rsidP="004D38F3">
      <w:pPr>
        <w:pStyle w:val="Default"/>
        <w:spacing w:after="19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 eCG levels remain high and accessory corpora lutea greatly elevate plasma progesterone through day 140.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 accessory and original CL regress and pregnancy is maintained by low levels of progestin or some as yet unexplained mechanism.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b/>
          <w:bCs/>
          <w:sz w:val="31"/>
          <w:szCs w:val="31"/>
        </w:rPr>
      </w:pPr>
    </w:p>
    <w:p w:rsidR="004D38F3" w:rsidRDefault="004D38F3" w:rsidP="004D38F3">
      <w:pPr>
        <w:pStyle w:val="Default"/>
        <w:jc w:val="lowKashida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B. Species with Pregnancy Maintained by the Placenta </w:t>
      </w:r>
    </w:p>
    <w:p w:rsidR="004D38F3" w:rsidRDefault="004D38F3" w:rsidP="004D38F3">
      <w:pPr>
        <w:pStyle w:val="Default"/>
        <w:jc w:val="lowKashida"/>
        <w:rPr>
          <w:b/>
          <w:bCs/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Sheep: </w:t>
      </w:r>
    </w:p>
    <w:p w:rsidR="004D38F3" w:rsidRDefault="004D38F3" w:rsidP="004D38F3">
      <w:pPr>
        <w:pStyle w:val="Default"/>
        <w:spacing w:after="191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 CL and anterior pituitary LH needed to cause CL secretion of progesterone are essential for the first 55 days of ovine pregnancy.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• Thereafter the placenta produces sufficient progesterone for maintenance of pregnancy until the end of the 146 day gestation.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391836" w:rsidRDefault="00391836" w:rsidP="004D38F3">
      <w:pPr>
        <w:pStyle w:val="Default"/>
        <w:jc w:val="lowKashida"/>
        <w:rPr>
          <w:b/>
          <w:bCs/>
          <w:sz w:val="28"/>
          <w:szCs w:val="28"/>
        </w:rPr>
      </w:pPr>
    </w:p>
    <w:p w:rsidR="00391836" w:rsidRDefault="00391836" w:rsidP="003918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Length of Gestation </w:t>
      </w:r>
    </w:p>
    <w:p w:rsidR="00391836" w:rsidRDefault="00391836" w:rsidP="00391836">
      <w:pPr>
        <w:pStyle w:val="Default"/>
        <w:spacing w:line="276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Length of gestation is calculated as the interval from the last fertile mating to parturition and its may be called gestation period . </w:t>
      </w:r>
    </w:p>
    <w:p w:rsidR="00391836" w:rsidRDefault="00391836" w:rsidP="003918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gestation length are varying between the species ,the following is the gestation period in some animals : </w:t>
      </w:r>
    </w:p>
    <w:p w:rsidR="00391836" w:rsidRDefault="00391836" w:rsidP="003918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Cattle 280 ± 5 days </w:t>
      </w:r>
    </w:p>
    <w:p w:rsidR="00391836" w:rsidRDefault="00391836" w:rsidP="003918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sheep 148 ± 5 days </w:t>
      </w:r>
    </w:p>
    <w:p w:rsidR="00391836" w:rsidRDefault="00391836" w:rsidP="003918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horses 338 ± 15 days </w:t>
      </w:r>
    </w:p>
    <w:p w:rsidR="00391836" w:rsidRDefault="00391836" w:rsidP="00391836">
      <w:pPr>
        <w:pStyle w:val="Default"/>
        <w:spacing w:line="276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canine 60 ± 5 days</w:t>
      </w:r>
    </w:p>
    <w:p w:rsidR="00391836" w:rsidRDefault="00391836" w:rsidP="004D38F3">
      <w:pPr>
        <w:pStyle w:val="Default"/>
        <w:jc w:val="lowKashida"/>
        <w:rPr>
          <w:b/>
          <w:bCs/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length of gestation is influenced by: </w:t>
      </w:r>
    </w:p>
    <w:p w:rsidR="004D38F3" w:rsidRDefault="004D38F3" w:rsidP="004D38F3">
      <w:pPr>
        <w:pStyle w:val="Default"/>
        <w:spacing w:after="205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1. Genetic factors: the small variation in pregnancy duration among breeds within species may be due to genetic factors.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2. Fetal factors :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Fetal sex: Male calves and foals are carried 1 to 2 days longer than female.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Twinning: Twin calves are carried 3 to 6 days less than singles.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Life of the fetus: late fetal death or abnormalities of the pituitary or adrenal glands will extend gestation in cattle, sheep and swine.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3. Maternal factors: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The age of dam influence the duration of pregnancy with in species ex. Young heifers carry their calves for a slightly shorter period than older.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4. Environmental factors: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>Season ; in seasonal animals like horse the foals conceived in summer have significantly shorter gestation period than those conceived at start of breeding season in early spring.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  <w:r>
        <w:rPr>
          <w:sz w:val="28"/>
          <w:szCs w:val="28"/>
        </w:rPr>
        <w:t>Nutrition :Well-fed mare have gestation period length about 4 days shorter than those on maintenance ration.</w:t>
      </w:r>
    </w:p>
    <w:p w:rsidR="00FF1291" w:rsidRPr="00FF1291" w:rsidRDefault="00FF1291" w:rsidP="004D38F3">
      <w:pPr>
        <w:pStyle w:val="Default"/>
        <w:jc w:val="lowKashida"/>
        <w:rPr>
          <w:b/>
          <w:bCs/>
          <w:sz w:val="28"/>
          <w:szCs w:val="28"/>
        </w:rPr>
      </w:pPr>
    </w:p>
    <w:p w:rsidR="006A1A0E" w:rsidRDefault="006A1A0E" w:rsidP="006A1A0E">
      <w:pPr>
        <w:pStyle w:val="Default"/>
        <w:rPr>
          <w:sz w:val="28"/>
          <w:szCs w:val="28"/>
        </w:rPr>
      </w:pPr>
    </w:p>
    <w:p w:rsidR="004D38F3" w:rsidRDefault="004D38F3" w:rsidP="004D38F3">
      <w:pPr>
        <w:pStyle w:val="Default"/>
        <w:jc w:val="lowKashida"/>
        <w:rPr>
          <w:sz w:val="28"/>
          <w:szCs w:val="28"/>
        </w:rPr>
      </w:pPr>
    </w:p>
    <w:p w:rsidR="004D38F3" w:rsidRPr="004D38F3" w:rsidRDefault="004D38F3" w:rsidP="004D38F3">
      <w:pPr>
        <w:bidi w:val="0"/>
        <w:spacing w:line="360" w:lineRule="auto"/>
        <w:jc w:val="lowKashida"/>
        <w:rPr>
          <w:sz w:val="28"/>
          <w:szCs w:val="28"/>
        </w:rPr>
      </w:pPr>
    </w:p>
    <w:sectPr w:rsidR="004D38F3" w:rsidRPr="004D38F3" w:rsidSect="007A18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38F3"/>
    <w:rsid w:val="00227C96"/>
    <w:rsid w:val="00377907"/>
    <w:rsid w:val="00391836"/>
    <w:rsid w:val="004D38F3"/>
    <w:rsid w:val="005743D9"/>
    <w:rsid w:val="006330F7"/>
    <w:rsid w:val="006A1A0E"/>
    <w:rsid w:val="006A4025"/>
    <w:rsid w:val="007A18C9"/>
    <w:rsid w:val="00887505"/>
    <w:rsid w:val="00896D28"/>
    <w:rsid w:val="009B572F"/>
    <w:rsid w:val="00D91DF2"/>
    <w:rsid w:val="00E9096F"/>
    <w:rsid w:val="00FF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vr">
    <w:name w:val="hvr"/>
    <w:basedOn w:val="a0"/>
    <w:rsid w:val="006A4025"/>
  </w:style>
  <w:style w:type="character" w:styleId="Hyperlink">
    <w:name w:val="Hyperlink"/>
    <w:basedOn w:val="a0"/>
    <w:uiPriority w:val="99"/>
    <w:semiHidden/>
    <w:unhideWhenUsed/>
    <w:rsid w:val="006A4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8</cp:revision>
  <dcterms:created xsi:type="dcterms:W3CDTF">2017-11-08T14:59:00Z</dcterms:created>
  <dcterms:modified xsi:type="dcterms:W3CDTF">2017-11-09T14:47:00Z</dcterms:modified>
</cp:coreProperties>
</file>